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9603" w:type="dxa"/>
        <w:tblInd w:w="-222" w:type="dxa"/>
        <w:tblLook w:val="04A0"/>
      </w:tblPr>
      <w:tblGrid>
        <w:gridCol w:w="9603"/>
      </w:tblGrid>
      <w:tr w:rsidR="00F018B4" w:rsidRPr="00F018B4" w:rsidTr="00F018B4">
        <w:trPr>
          <w:trHeight w:val="780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8B4" w:rsidRPr="00F018B4" w:rsidRDefault="00F018B4" w:rsidP="007B2C15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  <w:sz w:val="24"/>
                <w:szCs w:val="24"/>
              </w:rPr>
            </w:pPr>
            <w:r w:rsidRPr="00F018B4">
              <w:rPr>
                <w:rFonts w:ascii="Arial" w:eastAsia="Times New Roman" w:hAnsi="Arial" w:cs="B Titr" w:hint="cs"/>
                <w:b/>
                <w:bCs/>
                <w:color w:val="000000"/>
                <w:sz w:val="24"/>
                <w:szCs w:val="24"/>
                <w:rtl/>
              </w:rPr>
              <w:t>فرایند تکمیل فرم های ارزیابی عملکرد کارکنان</w:t>
            </w:r>
          </w:p>
        </w:tc>
      </w:tr>
      <w:tr w:rsidR="00F018B4" w:rsidRPr="00F018B4" w:rsidTr="00F018B4">
        <w:trPr>
          <w:trHeight w:val="1950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1- ارزیابی کننده (مسئول بلافصل) پس از دریافت فرم های ارزیابی، ستون امتیازات را با حضور ارزیابی شونده و با توجه به حدود انتظارات و وظایف شغلی تعیین وابلاغ شده در راستای برنامه عملیاتی و براساس معیارهای تعیین شده تکمیل نموده و به وی ارجاع می دهد.ارزیابی شونده نسبت به ارزیابی صورت گرفته اظهارنظر نموده و نتیجه را کتباً در ذیل فرم ارزیابی کننده منعکس نماید.</w:t>
            </w:r>
          </w:p>
        </w:tc>
      </w:tr>
      <w:tr w:rsidR="00F018B4" w:rsidRPr="00F018B4" w:rsidTr="00F018B4">
        <w:trPr>
          <w:trHeight w:val="1815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تبصره 1-در صورت امتناع عضو از دریافت و اظهارنظر به نتیجه ارزیابی، ارزیابی کننده موضوع را کتباً و با تعیین مهلت زمان پاسخگویی(حداکثر5 روز کاری) به عضو اعلام می نماید ودر صورت امتناع مجدد ارزیابی  شونده از قبول و اظهارنظر در خصوص فرم، مراتب توسط ارزیابی کننده نهایی به دفتر نظارت و ارزیابی ارسال می گردد. بدیهی است عواقب ناشی از عدم اظهار نظر، متوجه عضو خواهد بود.</w:t>
            </w:r>
          </w:p>
        </w:tc>
      </w:tr>
      <w:tr w:rsidR="00F018B4" w:rsidRPr="00F018B4" w:rsidTr="00F018B4">
        <w:trPr>
          <w:trHeight w:val="1410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2- ارزیابی کننده نهایی پس از بررسی و همچنین نتایج دریافتی از عملکرد ارزیابی کننده ناشی از نظرات همکاران، نظرات مراجعان اداری، اطلاعات مندرج در فرم ارزیابی مستمر سالانه ارزیابی شونده و همچنین اظهار نظر ارزیابی شونده، نسبت به ثبت و تأیید امتیازات مربوط در ستون ارزیابی کننده اقدام می نماید .</w:t>
            </w:r>
          </w:p>
        </w:tc>
      </w:tr>
      <w:tr w:rsidR="00F018B4" w:rsidRPr="00F018B4" w:rsidTr="00F018B4">
        <w:trPr>
          <w:trHeight w:val="975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3- در صورت توافق در مورد امتیاز نهایی (ستون امتیاز مکتسبه)، فرم ها پس از امضاء توسط ارزیابی شونده، ارزیابی کننده و تأیید کننده نهایی جهت اقدامات بعدی برای دفتر نظارت و ارزیابی دانشگاه ارسال می گردد.</w:t>
            </w:r>
          </w:p>
        </w:tc>
      </w:tr>
      <w:tr w:rsidR="00F018B4" w:rsidRPr="00F018B4" w:rsidTr="00F018B4">
        <w:trPr>
          <w:trHeight w:val="705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تبصره2-امضاء یا اظهار نظر در خصوص فرم ارزیابی توسط ارزیابی شونده، به منزله اطلاع رسانی مفاد آن به عضو است .</w:t>
            </w:r>
          </w:p>
        </w:tc>
      </w:tr>
      <w:tr w:rsidR="00F018B4" w:rsidRPr="00F018B4" w:rsidTr="00F018B4">
        <w:trPr>
          <w:trHeight w:val="1890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تبصره 3- در صورت عدم توافق نظر درباره نتیجه ارزیابی فی مابین ارزیابی کننده و ارزیابی شونده، نتیجه کتباً به مقام بالاتر ارزیابی شونده جهت بررسی ارسال و در صورت عدم حصول توافق، موضوع به دفتر نظارت وارزیابی منعکس می گردد تا در "کمیته رسیدگی به شکایات ارزیابی عملکرد" بررسی و اتخاذ تصمیم گردد. نتایج کمیته رسیدگی به شکایات لازم الاجرا بوده و پس از اعلام به فرد و واحد مربوط، در پرونده پرسنلی ضبط می گردد.</w:t>
            </w:r>
          </w:p>
        </w:tc>
      </w:tr>
      <w:tr w:rsidR="00F018B4" w:rsidRPr="00F018B4" w:rsidTr="00F018B4">
        <w:trPr>
          <w:trHeight w:val="990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تبصره 4-در طول دوره ارزیابی چنانچه مسئول بلافصل تغییر یابد سرپرست جدید می تواند اعضاء را حتی الامکان با هماهنگی مسئول قبلی یا با نظر تایید کننده نهایی مورد ارزیابی قرار دهد.</w:t>
            </w:r>
          </w:p>
        </w:tc>
      </w:tr>
      <w:tr w:rsidR="00F018B4" w:rsidRPr="00F018B4" w:rsidTr="00F018B4">
        <w:trPr>
          <w:trHeight w:val="1020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تبصره 5- ستون تحلیل عملکرد که به نقاط قوت و ضعف و ارائه راهکار اختصاص دارد از اهمیت بالایی برخوردار است لذا امتیاز دهی شاخص های اختصاصی منوط به تکمیل این ستون می باشد.</w:t>
            </w:r>
          </w:p>
        </w:tc>
      </w:tr>
      <w:tr w:rsidR="00F018B4" w:rsidRPr="00F018B4" w:rsidTr="00F018B4">
        <w:trPr>
          <w:trHeight w:val="2220"/>
        </w:trPr>
        <w:tc>
          <w:tcPr>
            <w:tcW w:w="960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B2C15" w:rsidRPr="00F018B4" w:rsidRDefault="00F018B4" w:rsidP="007B2C15">
            <w:pPr>
              <w:spacing w:after="0" w:line="240" w:lineRule="auto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 xml:space="preserve">تبصره 6-به منظور کنترل و محدود نمودن خطاهای رایج در ارزیابی عملکرد که موجب بزرگ نمایی و یا کوچک نمایی ارزیابی عملکرد (ارزیابی غیر واقعی) می شود مسئول بلافصل موظف است ، گزارش توجیهی مستند از رفتار و عملکرد عضوی که بیشترین و یا کمترین امتیاز از ارزیابی عملکرد را کسب نموده است به صورت ضمیمه فرم های ارزیابی به تایید کننده نهایی ارائه دهد </w:t>
            </w:r>
            <w:r w:rsidR="007B2C15">
              <w:rPr>
                <w:rFonts w:ascii="Arial" w:eastAsia="Times New Roman" w:hAnsi="Arial" w:cs="B Lotus" w:hint="cs"/>
                <w:color w:val="000000"/>
                <w:rtl/>
              </w:rPr>
              <w:t>.</w:t>
            </w:r>
          </w:p>
        </w:tc>
      </w:tr>
      <w:tr w:rsidR="00F018B4" w:rsidRPr="00F018B4" w:rsidTr="00F018B4">
        <w:trPr>
          <w:trHeight w:val="85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18B4" w:rsidRPr="00F018B4" w:rsidRDefault="00F018B4" w:rsidP="007B2C15">
            <w:pPr>
              <w:spacing w:after="0" w:line="240" w:lineRule="auto"/>
              <w:jc w:val="both"/>
              <w:rPr>
                <w:rFonts w:ascii="Arial" w:eastAsia="Times New Roman" w:hAnsi="Arial" w:cs="B Lotus"/>
                <w:color w:val="000000"/>
              </w:rPr>
            </w:pPr>
            <w:r w:rsidRPr="00F018B4">
              <w:rPr>
                <w:rFonts w:ascii="Arial" w:eastAsia="Times New Roman" w:hAnsi="Arial" w:cs="B Lotus" w:hint="cs"/>
                <w:color w:val="000000"/>
                <w:rtl/>
              </w:rPr>
              <w:t>4-این فرم در سه نسخه تکمیل و پس از بررسی، توسط دفتر نظارت و ارزیابی توزیع می گردد.نسخه اول در واحد متبوع عضو،نسخه دوم در دفتر نظارت و ارزیابی و نسخه سوم به منظور انجام اقدامات لازم به امور اداری ارسال می شود</w:t>
            </w:r>
          </w:p>
        </w:tc>
      </w:tr>
    </w:tbl>
    <w:p w:rsidR="00D46C07" w:rsidRPr="00F018B4" w:rsidRDefault="00D46C07" w:rsidP="007B2C15">
      <w:pPr>
        <w:spacing w:line="240" w:lineRule="auto"/>
        <w:jc w:val="both"/>
      </w:pPr>
    </w:p>
    <w:sectPr w:rsidR="00D46C07" w:rsidRPr="00F018B4" w:rsidSect="007B2C15">
      <w:pgSz w:w="11906" w:h="16838"/>
      <w:pgMar w:top="993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8B4"/>
    <w:rsid w:val="000E3816"/>
    <w:rsid w:val="0018656F"/>
    <w:rsid w:val="007B2C15"/>
    <w:rsid w:val="00D46C07"/>
    <w:rsid w:val="00E776A3"/>
    <w:rsid w:val="00F0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Baharan</dc:creator>
  <cp:lastModifiedBy>ravabete omumi</cp:lastModifiedBy>
  <cp:revision>2</cp:revision>
  <dcterms:created xsi:type="dcterms:W3CDTF">2014-04-23T04:51:00Z</dcterms:created>
  <dcterms:modified xsi:type="dcterms:W3CDTF">2014-04-30T07:04:00Z</dcterms:modified>
</cp:coreProperties>
</file>